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785FC936"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2D485C">
        <w:rPr>
          <w:rFonts w:ascii="Garamond" w:hAnsi="Garamond" w:cs="Garamond"/>
          <w:b/>
        </w:rPr>
        <w:t>6</w:t>
      </w:r>
      <w:r w:rsidR="00343452">
        <w:rPr>
          <w:rFonts w:ascii="Garamond" w:hAnsi="Garamond" w:cs="Garamond"/>
          <w:b/>
        </w:rPr>
        <w:t>3</w:t>
      </w:r>
      <w:r>
        <w:rPr>
          <w:rFonts w:ascii="Garamond" w:hAnsi="Garamond" w:cs="Garamond"/>
          <w:b/>
        </w:rPr>
        <w:t>/202</w:t>
      </w:r>
      <w:r w:rsidR="00D565CA">
        <w:rPr>
          <w:rFonts w:ascii="Garamond" w:hAnsi="Garamond" w:cs="Garamond"/>
          <w:b/>
        </w:rPr>
        <w:t>5</w:t>
      </w:r>
    </w:p>
    <w:p w14:paraId="1F200C6E" w14:textId="441BBE92" w:rsidR="005A6342" w:rsidRDefault="005A6342" w:rsidP="005A6342">
      <w:pPr>
        <w:widowControl w:val="0"/>
        <w:ind w:right="170"/>
        <w:jc w:val="center"/>
        <w:rPr>
          <w:rFonts w:ascii="Garamond" w:hAnsi="Garamond"/>
        </w:rPr>
      </w:pPr>
      <w:r>
        <w:rPr>
          <w:rFonts w:ascii="Garamond" w:hAnsi="Garamond" w:cs="Garamond"/>
          <w:b/>
        </w:rPr>
        <w:t xml:space="preserve">PRC nº </w:t>
      </w:r>
      <w:r w:rsidR="002D485C">
        <w:rPr>
          <w:rFonts w:ascii="Garamond" w:hAnsi="Garamond" w:cs="Garamond"/>
          <w:b/>
        </w:rPr>
        <w:t>1</w:t>
      </w:r>
      <w:r w:rsidR="009358BC">
        <w:rPr>
          <w:rFonts w:ascii="Garamond" w:hAnsi="Garamond" w:cs="Garamond"/>
          <w:b/>
        </w:rPr>
        <w:t>4</w:t>
      </w:r>
      <w:r w:rsidR="00343452">
        <w:rPr>
          <w:rFonts w:ascii="Garamond" w:hAnsi="Garamond" w:cs="Garamond"/>
          <w:b/>
        </w:rPr>
        <w:t>3</w:t>
      </w:r>
      <w:r>
        <w:rPr>
          <w:rFonts w:ascii="Garamond" w:hAnsi="Garamond" w:cs="Garamond"/>
          <w:b/>
        </w:rPr>
        <w:t>/202</w:t>
      </w:r>
      <w:r w:rsidR="003B1B07">
        <w:rPr>
          <w:rFonts w:ascii="Garamond" w:hAnsi="Garamond" w:cs="Garamond"/>
          <w:b/>
        </w:rPr>
        <w:t>5</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A9C3566"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357E67">
        <w:rPr>
          <w:rFonts w:ascii="Garamond" w:hAnsi="Garamond" w:cs="Garamond"/>
          <w:sz w:val="24"/>
          <w:szCs w:val="24"/>
          <w:lang w:val="pt-BR"/>
        </w:rPr>
        <w:t>5</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4E0E52D5"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7761C7">
        <w:rPr>
          <w:rFonts w:ascii="Garamond" w:hAnsi="Garamond" w:cs="Arial"/>
          <w:b/>
          <w:bCs/>
        </w:rPr>
        <w:t>1</w:t>
      </w:r>
      <w:r w:rsidR="009358BC">
        <w:rPr>
          <w:rFonts w:ascii="Garamond" w:hAnsi="Garamond" w:cs="Arial"/>
          <w:b/>
          <w:bCs/>
        </w:rPr>
        <w:t>4</w:t>
      </w:r>
      <w:r w:rsidR="00343452">
        <w:rPr>
          <w:rFonts w:ascii="Garamond" w:hAnsi="Garamond" w:cs="Arial"/>
          <w:b/>
          <w:bCs/>
        </w:rPr>
        <w:t>3</w:t>
      </w:r>
      <w:r>
        <w:rPr>
          <w:rFonts w:ascii="Garamond" w:hAnsi="Garamond" w:cs="Arial"/>
          <w:b/>
          <w:bCs/>
        </w:rPr>
        <w:t>/202</w:t>
      </w:r>
      <w:r w:rsidR="003B1B07">
        <w:rPr>
          <w:rFonts w:ascii="Garamond" w:hAnsi="Garamond" w:cs="Arial"/>
          <w:b/>
          <w:bCs/>
        </w:rPr>
        <w:t>5</w:t>
      </w:r>
      <w:r>
        <w:rPr>
          <w:rFonts w:ascii="Garamond" w:hAnsi="Garamond" w:cs="Arial"/>
          <w:b/>
          <w:bCs/>
        </w:rPr>
        <w:t xml:space="preserve"> - Pregão Eletrônico nº</w:t>
      </w:r>
      <w:r w:rsidR="00392A7A">
        <w:rPr>
          <w:rFonts w:ascii="Garamond" w:hAnsi="Garamond" w:cs="Arial"/>
          <w:b/>
          <w:bCs/>
        </w:rPr>
        <w:t xml:space="preserve"> </w:t>
      </w:r>
      <w:r w:rsidR="002D485C">
        <w:rPr>
          <w:rFonts w:ascii="Garamond" w:hAnsi="Garamond" w:cs="Arial"/>
          <w:b/>
          <w:bCs/>
        </w:rPr>
        <w:t>6</w:t>
      </w:r>
      <w:r w:rsidR="00343452">
        <w:rPr>
          <w:rFonts w:ascii="Garamond" w:hAnsi="Garamond" w:cs="Arial"/>
          <w:b/>
          <w:bCs/>
        </w:rPr>
        <w:t>3</w:t>
      </w:r>
      <w:r>
        <w:rPr>
          <w:rFonts w:ascii="Garamond" w:hAnsi="Garamond" w:cs="Arial"/>
          <w:b/>
          <w:bCs/>
        </w:rPr>
        <w:t>/202</w:t>
      </w:r>
      <w:r w:rsidR="00D565CA">
        <w:rPr>
          <w:rFonts w:ascii="Garamond" w:hAnsi="Garamond" w:cs="Arial"/>
          <w:b/>
          <w:bCs/>
        </w:rPr>
        <w:t>5</w:t>
      </w:r>
      <w:r>
        <w:rPr>
          <w:rFonts w:ascii="Garamond" w:hAnsi="Garamond" w:cs="Arial"/>
        </w:rPr>
        <w:t>, em observância às disposições da Lei nº 14.133/21 e os Decretos Municipais nº 5.188/23,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6D7C2820"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bookmarkStart w:id="0" w:name="_Hlk194581162"/>
      <w:r w:rsidR="009358BC" w:rsidRPr="009358BC">
        <w:rPr>
          <w:rStyle w:val="Forte"/>
          <w:b w:val="0"/>
          <w:bCs w:val="0"/>
        </w:rPr>
        <w:t xml:space="preserve">contratação de empresa especializada em </w:t>
      </w:r>
      <w:bookmarkEnd w:id="0"/>
      <w:r w:rsidR="00343452">
        <w:rPr>
          <w:rStyle w:val="Forte"/>
        </w:rPr>
        <w:t xml:space="preserve">PLACAS DE INAUGURAÇÃO </w:t>
      </w:r>
      <w:r w:rsidR="00343452" w:rsidRPr="00436D1D">
        <w:rPr>
          <w:bCs/>
        </w:rPr>
        <w:t>para atendimento às necessidades da</w:t>
      </w:r>
      <w:r w:rsidR="00343452">
        <w:rPr>
          <w:bCs/>
        </w:rPr>
        <w:t>s</w:t>
      </w:r>
      <w:r w:rsidR="00343452" w:rsidRPr="00436D1D">
        <w:rPr>
          <w:bCs/>
        </w:rPr>
        <w:t xml:space="preserve"> Secretaria</w:t>
      </w:r>
      <w:r w:rsidR="00343452">
        <w:rPr>
          <w:bCs/>
        </w:rPr>
        <w:t>s</w:t>
      </w:r>
      <w:r w:rsidR="00343452" w:rsidRPr="00436D1D">
        <w:rPr>
          <w:bCs/>
        </w:rPr>
        <w:t xml:space="preserve"> Municipa</w:t>
      </w:r>
      <w:r w:rsidR="00343452">
        <w:rPr>
          <w:bCs/>
        </w:rPr>
        <w:t>is</w:t>
      </w:r>
      <w:r w:rsidR="00343452" w:rsidRPr="00436D1D">
        <w:rPr>
          <w:bCs/>
        </w:rPr>
        <w:t xml:space="preserve"> de </w:t>
      </w:r>
      <w:r w:rsidR="00343452">
        <w:rPr>
          <w:bCs/>
        </w:rPr>
        <w:t xml:space="preserve">Assistência Social, Obras e Saúde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4561A7CA" w14:textId="77777777" w:rsidR="009358BC" w:rsidRDefault="00EC5D8F" w:rsidP="009358BC">
      <w:pPr>
        <w:rPr>
          <w:rFonts w:ascii="Garamond" w:hAnsi="Garamond" w:cs="Garamond"/>
        </w:rPr>
      </w:pPr>
      <w:r>
        <w:rPr>
          <w:rFonts w:ascii="Garamond" w:hAnsi="Garamond" w:cs="Garamond"/>
        </w:rPr>
        <w:t xml:space="preserve">1.2. </w:t>
      </w:r>
      <w:r w:rsidR="005A6342">
        <w:rPr>
          <w:rFonts w:ascii="Garamond" w:hAnsi="Garamond" w:cs="Garamond"/>
        </w:rPr>
        <w:t>Objeto da contratação:</w:t>
      </w:r>
    </w:p>
    <w:p w14:paraId="4D4E7E49" w14:textId="77777777" w:rsidR="00343452" w:rsidRPr="001A4D4E" w:rsidRDefault="00343452" w:rsidP="00343452">
      <w:pPr>
        <w:jc w:val="center"/>
        <w:rPr>
          <w:rFonts w:ascii="Garamond" w:hAnsi="Garamond"/>
          <w:b/>
        </w:rPr>
      </w:pPr>
    </w:p>
    <w:tbl>
      <w:tblPr>
        <w:tblW w:w="9288" w:type="dxa"/>
        <w:tblCellMar>
          <w:left w:w="70" w:type="dxa"/>
          <w:right w:w="70" w:type="dxa"/>
        </w:tblCellMar>
        <w:tblLook w:val="04A0" w:firstRow="1" w:lastRow="0" w:firstColumn="1" w:lastColumn="0" w:noHBand="0" w:noVBand="1"/>
      </w:tblPr>
      <w:tblGrid>
        <w:gridCol w:w="699"/>
        <w:gridCol w:w="3497"/>
        <w:gridCol w:w="1027"/>
        <w:gridCol w:w="1401"/>
        <w:gridCol w:w="1211"/>
        <w:gridCol w:w="1453"/>
      </w:tblGrid>
      <w:tr w:rsidR="00343452" w:rsidRPr="001A4D4E" w14:paraId="4E4843E2" w14:textId="77777777" w:rsidTr="0025583F">
        <w:trPr>
          <w:trHeight w:val="480"/>
        </w:trPr>
        <w:tc>
          <w:tcPr>
            <w:tcW w:w="699"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574F821F" w14:textId="77777777" w:rsidR="00343452" w:rsidRPr="001A4D4E" w:rsidRDefault="00343452" w:rsidP="0025583F">
            <w:pPr>
              <w:jc w:val="center"/>
              <w:rPr>
                <w:rFonts w:ascii="Garamond" w:hAnsi="Garamond"/>
                <w:b/>
                <w:bCs/>
              </w:rPr>
            </w:pPr>
            <w:r w:rsidRPr="001A4D4E">
              <w:rPr>
                <w:rFonts w:ascii="Garamond" w:hAnsi="Garamond"/>
                <w:b/>
                <w:bCs/>
              </w:rPr>
              <w:t>Item</w:t>
            </w:r>
          </w:p>
        </w:tc>
        <w:tc>
          <w:tcPr>
            <w:tcW w:w="3497" w:type="dxa"/>
            <w:tcBorders>
              <w:top w:val="single" w:sz="4" w:space="0" w:color="auto"/>
              <w:left w:val="nil"/>
              <w:bottom w:val="single" w:sz="4" w:space="0" w:color="auto"/>
              <w:right w:val="single" w:sz="4" w:space="0" w:color="auto"/>
            </w:tcBorders>
            <w:shd w:val="clear" w:color="auto" w:fill="C6E0B4"/>
            <w:vAlign w:val="center"/>
            <w:hideMark/>
          </w:tcPr>
          <w:p w14:paraId="203FC3AB" w14:textId="77777777" w:rsidR="00343452" w:rsidRPr="001A4D4E" w:rsidRDefault="00343452" w:rsidP="0025583F">
            <w:pPr>
              <w:jc w:val="center"/>
              <w:rPr>
                <w:rFonts w:ascii="Garamond" w:hAnsi="Garamond"/>
                <w:b/>
                <w:bCs/>
              </w:rPr>
            </w:pPr>
            <w:r w:rsidRPr="001A4D4E">
              <w:rPr>
                <w:rFonts w:ascii="Garamond" w:hAnsi="Garamond"/>
                <w:b/>
                <w:bCs/>
              </w:rPr>
              <w:t>Descrição do Produto</w:t>
            </w:r>
          </w:p>
        </w:tc>
        <w:tc>
          <w:tcPr>
            <w:tcW w:w="1027" w:type="dxa"/>
            <w:tcBorders>
              <w:top w:val="single" w:sz="4" w:space="0" w:color="auto"/>
              <w:left w:val="nil"/>
              <w:bottom w:val="single" w:sz="4" w:space="0" w:color="auto"/>
              <w:right w:val="single" w:sz="4" w:space="0" w:color="auto"/>
            </w:tcBorders>
            <w:shd w:val="clear" w:color="auto" w:fill="C6E0B4"/>
            <w:vAlign w:val="center"/>
            <w:hideMark/>
          </w:tcPr>
          <w:p w14:paraId="494239E2" w14:textId="77777777" w:rsidR="00343452" w:rsidRPr="001A4D4E" w:rsidRDefault="00343452" w:rsidP="0025583F">
            <w:pPr>
              <w:jc w:val="center"/>
              <w:rPr>
                <w:rFonts w:ascii="Garamond" w:hAnsi="Garamond"/>
                <w:b/>
                <w:bCs/>
              </w:rPr>
            </w:pPr>
            <w:r w:rsidRPr="001A4D4E">
              <w:rPr>
                <w:rFonts w:ascii="Garamond" w:hAnsi="Garamond"/>
                <w:b/>
                <w:bCs/>
              </w:rPr>
              <w:t>Unidade</w:t>
            </w:r>
          </w:p>
        </w:tc>
        <w:tc>
          <w:tcPr>
            <w:tcW w:w="1401" w:type="dxa"/>
            <w:tcBorders>
              <w:top w:val="single" w:sz="4" w:space="0" w:color="auto"/>
              <w:left w:val="nil"/>
              <w:bottom w:val="single" w:sz="4" w:space="0" w:color="auto"/>
              <w:right w:val="single" w:sz="4" w:space="0" w:color="auto"/>
            </w:tcBorders>
            <w:shd w:val="clear" w:color="auto" w:fill="C6E0B4"/>
            <w:vAlign w:val="center"/>
            <w:hideMark/>
          </w:tcPr>
          <w:p w14:paraId="0CB366E0" w14:textId="77777777" w:rsidR="00343452" w:rsidRPr="002926BA" w:rsidRDefault="00343452" w:rsidP="0025583F">
            <w:pPr>
              <w:jc w:val="center"/>
              <w:rPr>
                <w:rFonts w:ascii="Garamond" w:hAnsi="Garamond"/>
                <w:b/>
                <w:bCs/>
                <w:sz w:val="22"/>
                <w:szCs w:val="22"/>
              </w:rPr>
            </w:pPr>
            <w:r w:rsidRPr="002926BA">
              <w:rPr>
                <w:rFonts w:ascii="Garamond" w:hAnsi="Garamond"/>
                <w:b/>
                <w:bCs/>
                <w:sz w:val="22"/>
                <w:szCs w:val="22"/>
              </w:rPr>
              <w:t>Quantidade</w:t>
            </w:r>
          </w:p>
        </w:tc>
        <w:tc>
          <w:tcPr>
            <w:tcW w:w="1211" w:type="dxa"/>
            <w:tcBorders>
              <w:top w:val="single" w:sz="4" w:space="0" w:color="auto"/>
              <w:left w:val="nil"/>
              <w:bottom w:val="single" w:sz="4" w:space="0" w:color="auto"/>
              <w:right w:val="single" w:sz="4" w:space="0" w:color="auto"/>
            </w:tcBorders>
            <w:shd w:val="clear" w:color="auto" w:fill="C6E0B4"/>
            <w:vAlign w:val="center"/>
            <w:hideMark/>
          </w:tcPr>
          <w:p w14:paraId="597E55B2" w14:textId="77777777" w:rsidR="00343452" w:rsidRPr="001A4D4E" w:rsidRDefault="00343452" w:rsidP="0025583F">
            <w:pPr>
              <w:jc w:val="center"/>
              <w:rPr>
                <w:rFonts w:ascii="Garamond" w:hAnsi="Garamond"/>
                <w:b/>
                <w:bCs/>
              </w:rPr>
            </w:pPr>
            <w:r w:rsidRPr="001A4D4E">
              <w:rPr>
                <w:rFonts w:ascii="Garamond" w:hAnsi="Garamond"/>
                <w:b/>
                <w:bCs/>
              </w:rPr>
              <w:t>Valor Unitário</w:t>
            </w:r>
          </w:p>
        </w:tc>
        <w:tc>
          <w:tcPr>
            <w:tcW w:w="1453" w:type="dxa"/>
            <w:tcBorders>
              <w:top w:val="single" w:sz="4" w:space="0" w:color="auto"/>
              <w:left w:val="nil"/>
              <w:bottom w:val="single" w:sz="4" w:space="0" w:color="auto"/>
              <w:right w:val="single" w:sz="4" w:space="0" w:color="auto"/>
            </w:tcBorders>
            <w:shd w:val="clear" w:color="auto" w:fill="C6E0B4"/>
            <w:vAlign w:val="center"/>
            <w:hideMark/>
          </w:tcPr>
          <w:p w14:paraId="5EAA81F4" w14:textId="77777777" w:rsidR="00343452" w:rsidRPr="001A4D4E" w:rsidRDefault="00343452" w:rsidP="0025583F">
            <w:pPr>
              <w:jc w:val="center"/>
              <w:rPr>
                <w:rFonts w:ascii="Garamond" w:hAnsi="Garamond"/>
                <w:b/>
                <w:bCs/>
              </w:rPr>
            </w:pPr>
            <w:r w:rsidRPr="001A4D4E">
              <w:rPr>
                <w:rFonts w:ascii="Garamond" w:hAnsi="Garamond"/>
                <w:b/>
                <w:bCs/>
              </w:rPr>
              <w:t>Valor Total</w:t>
            </w:r>
          </w:p>
        </w:tc>
      </w:tr>
      <w:tr w:rsidR="00343452" w:rsidRPr="001A4D4E" w14:paraId="53276A7C" w14:textId="77777777" w:rsidTr="0025583F">
        <w:trPr>
          <w:trHeight w:val="300"/>
        </w:trPr>
        <w:tc>
          <w:tcPr>
            <w:tcW w:w="699" w:type="dxa"/>
            <w:tcBorders>
              <w:top w:val="nil"/>
              <w:left w:val="single" w:sz="4" w:space="0" w:color="auto"/>
              <w:bottom w:val="single" w:sz="4" w:space="0" w:color="auto"/>
              <w:right w:val="single" w:sz="4" w:space="0" w:color="auto"/>
            </w:tcBorders>
            <w:noWrap/>
            <w:vAlign w:val="center"/>
          </w:tcPr>
          <w:p w14:paraId="45611190" w14:textId="77777777" w:rsidR="00343452" w:rsidRPr="001E3660" w:rsidRDefault="00343452" w:rsidP="0025583F">
            <w:pPr>
              <w:jc w:val="center"/>
              <w:rPr>
                <w:rFonts w:ascii="Arial" w:hAnsi="Arial" w:cs="Arial"/>
                <w:b/>
                <w:bCs/>
              </w:rPr>
            </w:pPr>
            <w:r>
              <w:rPr>
                <w:rFonts w:ascii="Arial" w:hAnsi="Arial" w:cs="Arial"/>
                <w:b/>
                <w:bCs/>
              </w:rPr>
              <w:t>01</w:t>
            </w:r>
          </w:p>
        </w:tc>
        <w:tc>
          <w:tcPr>
            <w:tcW w:w="3497" w:type="dxa"/>
            <w:tcBorders>
              <w:top w:val="nil"/>
              <w:left w:val="nil"/>
              <w:bottom w:val="single" w:sz="4" w:space="0" w:color="auto"/>
              <w:right w:val="single" w:sz="4" w:space="0" w:color="auto"/>
            </w:tcBorders>
            <w:noWrap/>
          </w:tcPr>
          <w:p w14:paraId="37EBA0B2" w14:textId="77777777" w:rsidR="00343452" w:rsidRDefault="00343452" w:rsidP="0025583F">
            <w:pPr>
              <w:widowControl w:val="0"/>
              <w:autoSpaceDE w:val="0"/>
              <w:autoSpaceDN w:val="0"/>
              <w:adjustRightInd w:val="0"/>
              <w:jc w:val="center"/>
              <w:rPr>
                <w:rFonts w:ascii="Calibri" w:hAnsi="Calibri" w:cs="Calibri"/>
                <w:b/>
                <w:bCs/>
                <w:szCs w:val="28"/>
                <w:lang w:val="x-none"/>
              </w:rPr>
            </w:pPr>
            <w:r>
              <w:rPr>
                <w:rFonts w:ascii="Calibri" w:hAnsi="Calibri" w:cs="Calibri"/>
                <w:b/>
                <w:bCs/>
                <w:szCs w:val="28"/>
                <w:lang w:val="x-none"/>
              </w:rPr>
              <w:t>PLACA DE INAUGURAÇÃO EM ALUMÍNIO FUNDIDO NAS MEDIDAS 100 X 60 CM E COM OS DIZERES EM LETRAS CURSIVAS</w:t>
            </w:r>
          </w:p>
          <w:p w14:paraId="6580AF45" w14:textId="77777777" w:rsidR="00343452" w:rsidRPr="001E3660" w:rsidRDefault="00343452" w:rsidP="0025583F">
            <w:pPr>
              <w:jc w:val="center"/>
              <w:rPr>
                <w:rFonts w:ascii="Arial" w:hAnsi="Arial" w:cs="Arial"/>
                <w:b/>
                <w:bCs/>
              </w:rPr>
            </w:pPr>
          </w:p>
        </w:tc>
        <w:tc>
          <w:tcPr>
            <w:tcW w:w="1027" w:type="dxa"/>
            <w:tcBorders>
              <w:top w:val="nil"/>
              <w:left w:val="nil"/>
              <w:bottom w:val="single" w:sz="4" w:space="0" w:color="auto"/>
              <w:right w:val="single" w:sz="4" w:space="0" w:color="auto"/>
            </w:tcBorders>
            <w:noWrap/>
          </w:tcPr>
          <w:p w14:paraId="14D0C568" w14:textId="77777777" w:rsidR="00343452" w:rsidRPr="001E3660" w:rsidRDefault="00343452" w:rsidP="0025583F">
            <w:pPr>
              <w:jc w:val="center"/>
              <w:rPr>
                <w:rFonts w:ascii="Arial" w:hAnsi="Arial" w:cs="Arial"/>
                <w:b/>
                <w:bCs/>
              </w:rPr>
            </w:pPr>
            <w:r>
              <w:rPr>
                <w:rFonts w:ascii="Calibri" w:hAnsi="Calibri" w:cs="Calibri"/>
                <w:b/>
                <w:bCs/>
                <w:szCs w:val="28"/>
                <w:lang w:val="x-none"/>
              </w:rPr>
              <w:t>UN</w:t>
            </w:r>
          </w:p>
        </w:tc>
        <w:tc>
          <w:tcPr>
            <w:tcW w:w="1401" w:type="dxa"/>
            <w:tcBorders>
              <w:top w:val="nil"/>
              <w:left w:val="nil"/>
              <w:bottom w:val="single" w:sz="4" w:space="0" w:color="auto"/>
              <w:right w:val="single" w:sz="4" w:space="0" w:color="auto"/>
            </w:tcBorders>
            <w:noWrap/>
          </w:tcPr>
          <w:p w14:paraId="2831EA5E" w14:textId="77777777" w:rsidR="00343452" w:rsidRPr="001E3660" w:rsidRDefault="00343452" w:rsidP="0025583F">
            <w:pPr>
              <w:jc w:val="center"/>
              <w:rPr>
                <w:rFonts w:ascii="Arial" w:hAnsi="Arial" w:cs="Arial"/>
                <w:b/>
                <w:bCs/>
              </w:rPr>
            </w:pPr>
            <w:r>
              <w:rPr>
                <w:rFonts w:ascii="Calibri" w:hAnsi="Calibri" w:cs="Calibri"/>
                <w:b/>
                <w:bCs/>
                <w:szCs w:val="28"/>
                <w:lang w:val="x-none"/>
              </w:rPr>
              <w:t>32</w:t>
            </w:r>
          </w:p>
        </w:tc>
        <w:tc>
          <w:tcPr>
            <w:tcW w:w="1211" w:type="dxa"/>
            <w:tcBorders>
              <w:top w:val="nil"/>
              <w:left w:val="nil"/>
              <w:bottom w:val="single" w:sz="4" w:space="0" w:color="auto"/>
              <w:right w:val="single" w:sz="4" w:space="0" w:color="auto"/>
            </w:tcBorders>
            <w:shd w:val="clear" w:color="auto" w:fill="E2EFDA"/>
            <w:noWrap/>
          </w:tcPr>
          <w:p w14:paraId="1DF8EBD9" w14:textId="2EB17B0B" w:rsidR="00343452" w:rsidRPr="001E3660" w:rsidRDefault="00343452" w:rsidP="0025583F">
            <w:pPr>
              <w:jc w:val="center"/>
              <w:rPr>
                <w:rFonts w:ascii="Arial" w:hAnsi="Arial" w:cs="Arial"/>
                <w:b/>
                <w:bCs/>
              </w:rPr>
            </w:pPr>
          </w:p>
        </w:tc>
        <w:tc>
          <w:tcPr>
            <w:tcW w:w="1453" w:type="dxa"/>
            <w:tcBorders>
              <w:top w:val="nil"/>
              <w:left w:val="nil"/>
              <w:bottom w:val="single" w:sz="4" w:space="0" w:color="auto"/>
              <w:right w:val="single" w:sz="4" w:space="0" w:color="auto"/>
            </w:tcBorders>
            <w:shd w:val="clear" w:color="auto" w:fill="E2EFDA"/>
            <w:noWrap/>
          </w:tcPr>
          <w:p w14:paraId="717C932F" w14:textId="7654CFB6" w:rsidR="00343452" w:rsidRPr="001E3660" w:rsidRDefault="00343452" w:rsidP="0025583F">
            <w:pPr>
              <w:jc w:val="center"/>
              <w:rPr>
                <w:rFonts w:ascii="Arial" w:hAnsi="Arial" w:cs="Arial"/>
                <w:b/>
                <w:bCs/>
              </w:rPr>
            </w:pPr>
          </w:p>
        </w:tc>
      </w:tr>
      <w:tr w:rsidR="00343452" w:rsidRPr="001A4D4E" w14:paraId="3B46DD07" w14:textId="77777777" w:rsidTr="0025583F">
        <w:trPr>
          <w:trHeight w:val="300"/>
        </w:trPr>
        <w:tc>
          <w:tcPr>
            <w:tcW w:w="699" w:type="dxa"/>
            <w:tcBorders>
              <w:top w:val="nil"/>
              <w:left w:val="single" w:sz="4" w:space="0" w:color="auto"/>
              <w:bottom w:val="single" w:sz="4" w:space="0" w:color="auto"/>
              <w:right w:val="single" w:sz="4" w:space="0" w:color="auto"/>
            </w:tcBorders>
            <w:noWrap/>
            <w:vAlign w:val="center"/>
          </w:tcPr>
          <w:p w14:paraId="2A2CECFE" w14:textId="77777777" w:rsidR="00343452" w:rsidRPr="001E3660" w:rsidRDefault="00343452" w:rsidP="0025583F">
            <w:pPr>
              <w:jc w:val="center"/>
              <w:rPr>
                <w:rFonts w:ascii="Arial" w:hAnsi="Arial" w:cs="Arial"/>
                <w:b/>
                <w:bCs/>
              </w:rPr>
            </w:pPr>
            <w:r>
              <w:rPr>
                <w:rFonts w:ascii="Arial" w:hAnsi="Arial" w:cs="Arial"/>
                <w:b/>
                <w:bCs/>
              </w:rPr>
              <w:t>02</w:t>
            </w:r>
          </w:p>
        </w:tc>
        <w:tc>
          <w:tcPr>
            <w:tcW w:w="3497" w:type="dxa"/>
            <w:tcBorders>
              <w:top w:val="nil"/>
              <w:left w:val="nil"/>
              <w:bottom w:val="single" w:sz="4" w:space="0" w:color="auto"/>
              <w:right w:val="single" w:sz="4" w:space="0" w:color="auto"/>
            </w:tcBorders>
            <w:noWrap/>
          </w:tcPr>
          <w:p w14:paraId="188C8CDD" w14:textId="77777777" w:rsidR="00343452" w:rsidRDefault="00343452" w:rsidP="0025583F">
            <w:pPr>
              <w:widowControl w:val="0"/>
              <w:autoSpaceDE w:val="0"/>
              <w:autoSpaceDN w:val="0"/>
              <w:adjustRightInd w:val="0"/>
              <w:jc w:val="center"/>
              <w:rPr>
                <w:rFonts w:ascii="Calibri" w:hAnsi="Calibri" w:cs="Calibri"/>
                <w:b/>
                <w:bCs/>
                <w:szCs w:val="28"/>
                <w:lang w:val="x-none"/>
              </w:rPr>
            </w:pPr>
            <w:r>
              <w:rPr>
                <w:rFonts w:ascii="Calibri" w:hAnsi="Calibri" w:cs="Calibri"/>
                <w:b/>
                <w:bCs/>
                <w:szCs w:val="28"/>
                <w:lang w:val="x-none"/>
              </w:rPr>
              <w:t xml:space="preserve">PLACA DE INAUGURAÇÃO EM AÇO INOX NUMERO 18 ESCOVADO, CONTENDO 1,5 MM DE ESPESSURA, NAS MEDIDAS 500 X 700 MM E COM OS </w:t>
            </w:r>
            <w:r>
              <w:rPr>
                <w:rFonts w:ascii="Calibri" w:hAnsi="Calibri" w:cs="Calibri"/>
                <w:b/>
                <w:bCs/>
                <w:szCs w:val="28"/>
                <w:lang w:val="x-none"/>
              </w:rPr>
              <w:lastRenderedPageBreak/>
              <w:t>DIZERES EM LETRAS CURSIVAS.</w:t>
            </w:r>
          </w:p>
          <w:p w14:paraId="6304C3CA" w14:textId="77777777" w:rsidR="00343452" w:rsidRPr="001E3660" w:rsidRDefault="00343452" w:rsidP="0025583F">
            <w:pPr>
              <w:jc w:val="center"/>
              <w:rPr>
                <w:rFonts w:ascii="Arial" w:hAnsi="Arial" w:cs="Arial"/>
                <w:b/>
                <w:bCs/>
              </w:rPr>
            </w:pPr>
          </w:p>
        </w:tc>
        <w:tc>
          <w:tcPr>
            <w:tcW w:w="1027" w:type="dxa"/>
            <w:tcBorders>
              <w:top w:val="nil"/>
              <w:left w:val="nil"/>
              <w:bottom w:val="single" w:sz="4" w:space="0" w:color="auto"/>
              <w:right w:val="single" w:sz="4" w:space="0" w:color="auto"/>
            </w:tcBorders>
            <w:noWrap/>
          </w:tcPr>
          <w:p w14:paraId="48D7FD7D" w14:textId="77777777" w:rsidR="00343452" w:rsidRPr="001E3660" w:rsidRDefault="00343452" w:rsidP="0025583F">
            <w:pPr>
              <w:jc w:val="center"/>
              <w:rPr>
                <w:rFonts w:ascii="Arial" w:hAnsi="Arial" w:cs="Arial"/>
                <w:b/>
                <w:bCs/>
              </w:rPr>
            </w:pPr>
            <w:r>
              <w:rPr>
                <w:rFonts w:ascii="Calibri" w:hAnsi="Calibri" w:cs="Calibri"/>
                <w:b/>
                <w:bCs/>
                <w:szCs w:val="28"/>
                <w:lang w:val="x-none"/>
              </w:rPr>
              <w:lastRenderedPageBreak/>
              <w:t>UN</w:t>
            </w:r>
          </w:p>
        </w:tc>
        <w:tc>
          <w:tcPr>
            <w:tcW w:w="1401" w:type="dxa"/>
            <w:tcBorders>
              <w:top w:val="nil"/>
              <w:left w:val="nil"/>
              <w:bottom w:val="single" w:sz="4" w:space="0" w:color="auto"/>
              <w:right w:val="single" w:sz="4" w:space="0" w:color="auto"/>
            </w:tcBorders>
            <w:noWrap/>
          </w:tcPr>
          <w:p w14:paraId="21248DD6" w14:textId="77777777" w:rsidR="00343452" w:rsidRPr="001E3660" w:rsidRDefault="00343452" w:rsidP="0025583F">
            <w:pPr>
              <w:jc w:val="center"/>
              <w:rPr>
                <w:rFonts w:ascii="Arial" w:hAnsi="Arial" w:cs="Arial"/>
                <w:b/>
                <w:bCs/>
              </w:rPr>
            </w:pPr>
            <w:r>
              <w:rPr>
                <w:rFonts w:ascii="Calibri" w:hAnsi="Calibri" w:cs="Calibri"/>
                <w:b/>
                <w:bCs/>
                <w:szCs w:val="28"/>
                <w:lang w:val="x-none"/>
              </w:rPr>
              <w:t>21</w:t>
            </w:r>
          </w:p>
        </w:tc>
        <w:tc>
          <w:tcPr>
            <w:tcW w:w="1211" w:type="dxa"/>
            <w:tcBorders>
              <w:top w:val="nil"/>
              <w:left w:val="nil"/>
              <w:bottom w:val="single" w:sz="4" w:space="0" w:color="auto"/>
              <w:right w:val="single" w:sz="4" w:space="0" w:color="auto"/>
            </w:tcBorders>
            <w:shd w:val="clear" w:color="auto" w:fill="E2EFDA"/>
            <w:noWrap/>
          </w:tcPr>
          <w:p w14:paraId="12621406" w14:textId="0C459B7D" w:rsidR="00343452" w:rsidRPr="001E3660" w:rsidRDefault="00343452" w:rsidP="0025583F">
            <w:pPr>
              <w:jc w:val="center"/>
              <w:rPr>
                <w:rFonts w:ascii="Arial" w:hAnsi="Arial" w:cs="Arial"/>
                <w:b/>
                <w:bCs/>
              </w:rPr>
            </w:pPr>
          </w:p>
        </w:tc>
        <w:tc>
          <w:tcPr>
            <w:tcW w:w="1453" w:type="dxa"/>
            <w:tcBorders>
              <w:top w:val="nil"/>
              <w:left w:val="nil"/>
              <w:bottom w:val="single" w:sz="4" w:space="0" w:color="auto"/>
              <w:right w:val="single" w:sz="4" w:space="0" w:color="auto"/>
            </w:tcBorders>
            <w:shd w:val="clear" w:color="auto" w:fill="E2EFDA"/>
            <w:noWrap/>
          </w:tcPr>
          <w:p w14:paraId="57A6F661" w14:textId="69CA2DA2" w:rsidR="00343452" w:rsidRPr="001E3660" w:rsidRDefault="00343452" w:rsidP="0025583F">
            <w:pPr>
              <w:jc w:val="center"/>
              <w:rPr>
                <w:rFonts w:ascii="Arial" w:hAnsi="Arial" w:cs="Arial"/>
                <w:b/>
                <w:bCs/>
              </w:rPr>
            </w:pPr>
          </w:p>
        </w:tc>
      </w:tr>
      <w:tr w:rsidR="00343452" w:rsidRPr="001A4D4E" w14:paraId="73C1F2F7" w14:textId="77777777" w:rsidTr="0025583F">
        <w:trPr>
          <w:trHeight w:val="300"/>
        </w:trPr>
        <w:tc>
          <w:tcPr>
            <w:tcW w:w="699" w:type="dxa"/>
            <w:tcBorders>
              <w:top w:val="nil"/>
              <w:left w:val="single" w:sz="4" w:space="0" w:color="auto"/>
              <w:bottom w:val="single" w:sz="4" w:space="0" w:color="auto"/>
              <w:right w:val="single" w:sz="4" w:space="0" w:color="auto"/>
            </w:tcBorders>
            <w:noWrap/>
            <w:vAlign w:val="center"/>
          </w:tcPr>
          <w:p w14:paraId="289A1DB3" w14:textId="77777777" w:rsidR="00343452" w:rsidRPr="001E3660" w:rsidRDefault="00343452" w:rsidP="0025583F">
            <w:pPr>
              <w:jc w:val="center"/>
              <w:rPr>
                <w:rFonts w:ascii="Arial" w:hAnsi="Arial" w:cs="Arial"/>
                <w:b/>
                <w:bCs/>
              </w:rPr>
            </w:pPr>
            <w:r>
              <w:rPr>
                <w:rFonts w:ascii="Arial" w:hAnsi="Arial" w:cs="Arial"/>
                <w:b/>
                <w:bCs/>
              </w:rPr>
              <w:t>03</w:t>
            </w:r>
          </w:p>
        </w:tc>
        <w:tc>
          <w:tcPr>
            <w:tcW w:w="3497" w:type="dxa"/>
            <w:tcBorders>
              <w:top w:val="nil"/>
              <w:left w:val="nil"/>
              <w:bottom w:val="single" w:sz="4" w:space="0" w:color="auto"/>
              <w:right w:val="single" w:sz="4" w:space="0" w:color="auto"/>
            </w:tcBorders>
            <w:noWrap/>
          </w:tcPr>
          <w:p w14:paraId="3B7232CB" w14:textId="77777777" w:rsidR="00343452" w:rsidRDefault="00343452" w:rsidP="0025583F">
            <w:pPr>
              <w:widowControl w:val="0"/>
              <w:autoSpaceDE w:val="0"/>
              <w:autoSpaceDN w:val="0"/>
              <w:adjustRightInd w:val="0"/>
              <w:jc w:val="center"/>
              <w:rPr>
                <w:rFonts w:ascii="Calibri" w:hAnsi="Calibri" w:cs="Calibri"/>
                <w:b/>
                <w:bCs/>
                <w:szCs w:val="28"/>
                <w:lang w:val="x-none"/>
              </w:rPr>
            </w:pPr>
            <w:r>
              <w:rPr>
                <w:rFonts w:ascii="Calibri" w:hAnsi="Calibri" w:cs="Calibri"/>
                <w:b/>
                <w:bCs/>
                <w:szCs w:val="28"/>
                <w:lang w:val="x-none"/>
              </w:rPr>
              <w:t>PLACA DE INAUGURAÇÃO EM ALUMÍNIO FUNDIDO NAS MEDIDAS 80X 60 CM E COM OS DIZERES EM LETRAS CURSIVAS</w:t>
            </w:r>
          </w:p>
          <w:p w14:paraId="27137CA0" w14:textId="77777777" w:rsidR="00343452" w:rsidRPr="001E3660" w:rsidRDefault="00343452" w:rsidP="0025583F">
            <w:pPr>
              <w:jc w:val="center"/>
              <w:rPr>
                <w:rFonts w:ascii="Arial" w:hAnsi="Arial" w:cs="Arial"/>
                <w:b/>
                <w:bCs/>
              </w:rPr>
            </w:pPr>
          </w:p>
        </w:tc>
        <w:tc>
          <w:tcPr>
            <w:tcW w:w="1027" w:type="dxa"/>
            <w:tcBorders>
              <w:top w:val="nil"/>
              <w:left w:val="nil"/>
              <w:bottom w:val="single" w:sz="4" w:space="0" w:color="auto"/>
              <w:right w:val="single" w:sz="4" w:space="0" w:color="auto"/>
            </w:tcBorders>
            <w:noWrap/>
          </w:tcPr>
          <w:p w14:paraId="31A0C8AA" w14:textId="77777777" w:rsidR="00343452" w:rsidRPr="001E3660" w:rsidRDefault="00343452" w:rsidP="0025583F">
            <w:pPr>
              <w:jc w:val="center"/>
              <w:rPr>
                <w:rFonts w:ascii="Arial" w:hAnsi="Arial" w:cs="Arial"/>
                <w:b/>
                <w:bCs/>
              </w:rPr>
            </w:pPr>
            <w:r>
              <w:rPr>
                <w:rFonts w:ascii="Calibri" w:hAnsi="Calibri" w:cs="Calibri"/>
                <w:b/>
                <w:bCs/>
                <w:szCs w:val="28"/>
                <w:lang w:val="x-none"/>
              </w:rPr>
              <w:t>UN</w:t>
            </w:r>
          </w:p>
        </w:tc>
        <w:tc>
          <w:tcPr>
            <w:tcW w:w="1401" w:type="dxa"/>
            <w:tcBorders>
              <w:top w:val="nil"/>
              <w:left w:val="nil"/>
              <w:bottom w:val="single" w:sz="4" w:space="0" w:color="auto"/>
              <w:right w:val="single" w:sz="4" w:space="0" w:color="auto"/>
            </w:tcBorders>
            <w:noWrap/>
          </w:tcPr>
          <w:p w14:paraId="003EE0A0" w14:textId="77777777" w:rsidR="00343452" w:rsidRPr="001E3660" w:rsidRDefault="00343452" w:rsidP="0025583F">
            <w:pPr>
              <w:jc w:val="center"/>
              <w:rPr>
                <w:rFonts w:ascii="Arial" w:hAnsi="Arial" w:cs="Arial"/>
                <w:b/>
                <w:bCs/>
              </w:rPr>
            </w:pPr>
            <w:r>
              <w:rPr>
                <w:rFonts w:ascii="Calibri" w:hAnsi="Calibri" w:cs="Calibri"/>
                <w:b/>
                <w:bCs/>
                <w:szCs w:val="28"/>
                <w:lang w:val="x-none"/>
              </w:rPr>
              <w:t>20</w:t>
            </w:r>
          </w:p>
        </w:tc>
        <w:tc>
          <w:tcPr>
            <w:tcW w:w="1211" w:type="dxa"/>
            <w:tcBorders>
              <w:top w:val="nil"/>
              <w:left w:val="nil"/>
              <w:bottom w:val="single" w:sz="4" w:space="0" w:color="auto"/>
              <w:right w:val="single" w:sz="4" w:space="0" w:color="auto"/>
            </w:tcBorders>
            <w:shd w:val="clear" w:color="auto" w:fill="E2EFDA"/>
            <w:noWrap/>
          </w:tcPr>
          <w:p w14:paraId="073C1CD1" w14:textId="49545289" w:rsidR="00343452" w:rsidRPr="001E3660" w:rsidRDefault="00343452" w:rsidP="0025583F">
            <w:pPr>
              <w:jc w:val="center"/>
              <w:rPr>
                <w:rFonts w:ascii="Arial" w:hAnsi="Arial" w:cs="Arial"/>
                <w:b/>
                <w:bCs/>
              </w:rPr>
            </w:pPr>
          </w:p>
        </w:tc>
        <w:tc>
          <w:tcPr>
            <w:tcW w:w="1453" w:type="dxa"/>
            <w:tcBorders>
              <w:top w:val="nil"/>
              <w:left w:val="nil"/>
              <w:bottom w:val="single" w:sz="4" w:space="0" w:color="auto"/>
              <w:right w:val="single" w:sz="4" w:space="0" w:color="auto"/>
            </w:tcBorders>
            <w:shd w:val="clear" w:color="auto" w:fill="E2EFDA"/>
            <w:noWrap/>
          </w:tcPr>
          <w:p w14:paraId="282A245E" w14:textId="656AB2A5" w:rsidR="00343452" w:rsidRPr="001E3660" w:rsidRDefault="00343452" w:rsidP="0025583F">
            <w:pPr>
              <w:jc w:val="center"/>
              <w:rPr>
                <w:rFonts w:ascii="Arial" w:hAnsi="Arial" w:cs="Arial"/>
                <w:b/>
                <w:bCs/>
              </w:rPr>
            </w:pPr>
          </w:p>
        </w:tc>
      </w:tr>
      <w:tr w:rsidR="00343452" w:rsidRPr="001A4D4E" w14:paraId="3648F64E" w14:textId="77777777" w:rsidTr="0025583F">
        <w:trPr>
          <w:trHeight w:val="300"/>
        </w:trPr>
        <w:tc>
          <w:tcPr>
            <w:tcW w:w="699" w:type="dxa"/>
            <w:tcBorders>
              <w:top w:val="nil"/>
              <w:left w:val="single" w:sz="4" w:space="0" w:color="auto"/>
              <w:bottom w:val="single" w:sz="4" w:space="0" w:color="auto"/>
              <w:right w:val="single" w:sz="4" w:space="0" w:color="auto"/>
            </w:tcBorders>
            <w:noWrap/>
            <w:vAlign w:val="center"/>
          </w:tcPr>
          <w:p w14:paraId="7292F3F6" w14:textId="77777777" w:rsidR="00343452" w:rsidRPr="001E3660" w:rsidRDefault="00343452" w:rsidP="0025583F">
            <w:pPr>
              <w:jc w:val="center"/>
              <w:rPr>
                <w:rFonts w:ascii="Arial" w:hAnsi="Arial" w:cs="Arial"/>
                <w:b/>
                <w:bCs/>
              </w:rPr>
            </w:pPr>
            <w:r>
              <w:rPr>
                <w:rFonts w:ascii="Arial" w:hAnsi="Arial" w:cs="Arial"/>
                <w:b/>
                <w:bCs/>
              </w:rPr>
              <w:t>04</w:t>
            </w:r>
          </w:p>
        </w:tc>
        <w:tc>
          <w:tcPr>
            <w:tcW w:w="3497" w:type="dxa"/>
            <w:tcBorders>
              <w:top w:val="nil"/>
              <w:left w:val="nil"/>
              <w:bottom w:val="single" w:sz="4" w:space="0" w:color="auto"/>
              <w:right w:val="single" w:sz="4" w:space="0" w:color="auto"/>
            </w:tcBorders>
            <w:noWrap/>
          </w:tcPr>
          <w:p w14:paraId="0AA62120" w14:textId="77777777" w:rsidR="00343452" w:rsidRDefault="00343452" w:rsidP="0025583F">
            <w:pPr>
              <w:widowControl w:val="0"/>
              <w:autoSpaceDE w:val="0"/>
              <w:autoSpaceDN w:val="0"/>
              <w:adjustRightInd w:val="0"/>
              <w:jc w:val="center"/>
              <w:rPr>
                <w:rFonts w:ascii="Calibri" w:hAnsi="Calibri" w:cs="Calibri"/>
                <w:b/>
                <w:bCs/>
                <w:szCs w:val="28"/>
                <w:lang w:val="x-none"/>
              </w:rPr>
            </w:pPr>
            <w:r>
              <w:rPr>
                <w:rFonts w:ascii="Calibri" w:hAnsi="Calibri" w:cs="Calibri"/>
                <w:b/>
                <w:bCs/>
                <w:szCs w:val="28"/>
                <w:lang w:val="x-none"/>
              </w:rPr>
              <w:t>PLACA DE INAUGURAÇÃO EM ALUMÍNIO FUNDIDO NAS MEDIDAS 50 X 70 CM E COM OS DIZERES EM LETRAS CURSIVAS</w:t>
            </w:r>
          </w:p>
          <w:p w14:paraId="22518CBD" w14:textId="77777777" w:rsidR="00343452" w:rsidRPr="001E3660" w:rsidRDefault="00343452" w:rsidP="0025583F">
            <w:pPr>
              <w:jc w:val="center"/>
              <w:rPr>
                <w:rFonts w:ascii="Arial" w:hAnsi="Arial" w:cs="Arial"/>
                <w:b/>
                <w:bCs/>
              </w:rPr>
            </w:pPr>
          </w:p>
        </w:tc>
        <w:tc>
          <w:tcPr>
            <w:tcW w:w="1027" w:type="dxa"/>
            <w:tcBorders>
              <w:top w:val="nil"/>
              <w:left w:val="nil"/>
              <w:bottom w:val="single" w:sz="4" w:space="0" w:color="auto"/>
              <w:right w:val="single" w:sz="4" w:space="0" w:color="auto"/>
            </w:tcBorders>
            <w:noWrap/>
          </w:tcPr>
          <w:p w14:paraId="2D90E669" w14:textId="77777777" w:rsidR="00343452" w:rsidRPr="001E3660" w:rsidRDefault="00343452" w:rsidP="0025583F">
            <w:pPr>
              <w:jc w:val="center"/>
              <w:rPr>
                <w:rFonts w:ascii="Arial" w:hAnsi="Arial" w:cs="Arial"/>
                <w:b/>
                <w:bCs/>
              </w:rPr>
            </w:pPr>
            <w:r>
              <w:rPr>
                <w:rFonts w:ascii="Calibri" w:hAnsi="Calibri" w:cs="Calibri"/>
                <w:b/>
                <w:bCs/>
                <w:szCs w:val="28"/>
                <w:lang w:val="x-none"/>
              </w:rPr>
              <w:t>UN</w:t>
            </w:r>
          </w:p>
        </w:tc>
        <w:tc>
          <w:tcPr>
            <w:tcW w:w="1401" w:type="dxa"/>
            <w:tcBorders>
              <w:top w:val="nil"/>
              <w:left w:val="nil"/>
              <w:bottom w:val="single" w:sz="4" w:space="0" w:color="auto"/>
              <w:right w:val="single" w:sz="4" w:space="0" w:color="auto"/>
            </w:tcBorders>
            <w:noWrap/>
          </w:tcPr>
          <w:p w14:paraId="2AE40304" w14:textId="77777777" w:rsidR="00343452" w:rsidRPr="001E3660" w:rsidRDefault="00343452" w:rsidP="0025583F">
            <w:pPr>
              <w:jc w:val="center"/>
              <w:rPr>
                <w:rFonts w:ascii="Arial" w:hAnsi="Arial" w:cs="Arial"/>
                <w:b/>
                <w:bCs/>
              </w:rPr>
            </w:pPr>
            <w:r>
              <w:rPr>
                <w:rFonts w:ascii="Calibri" w:hAnsi="Calibri" w:cs="Calibri"/>
                <w:b/>
                <w:bCs/>
                <w:szCs w:val="28"/>
                <w:lang w:val="x-none"/>
              </w:rPr>
              <w:t>50</w:t>
            </w:r>
          </w:p>
        </w:tc>
        <w:tc>
          <w:tcPr>
            <w:tcW w:w="1211" w:type="dxa"/>
            <w:tcBorders>
              <w:top w:val="nil"/>
              <w:left w:val="nil"/>
              <w:bottom w:val="single" w:sz="4" w:space="0" w:color="auto"/>
              <w:right w:val="single" w:sz="4" w:space="0" w:color="auto"/>
            </w:tcBorders>
            <w:shd w:val="clear" w:color="auto" w:fill="E2EFDA"/>
            <w:noWrap/>
          </w:tcPr>
          <w:p w14:paraId="08548520" w14:textId="6CFE4A9E" w:rsidR="00343452" w:rsidRPr="001E3660" w:rsidRDefault="00343452" w:rsidP="0025583F">
            <w:pPr>
              <w:jc w:val="center"/>
              <w:rPr>
                <w:rFonts w:ascii="Arial" w:hAnsi="Arial" w:cs="Arial"/>
                <w:b/>
                <w:bCs/>
              </w:rPr>
            </w:pPr>
          </w:p>
        </w:tc>
        <w:tc>
          <w:tcPr>
            <w:tcW w:w="1453" w:type="dxa"/>
            <w:tcBorders>
              <w:top w:val="nil"/>
              <w:left w:val="nil"/>
              <w:bottom w:val="single" w:sz="4" w:space="0" w:color="auto"/>
              <w:right w:val="single" w:sz="4" w:space="0" w:color="auto"/>
            </w:tcBorders>
            <w:shd w:val="clear" w:color="auto" w:fill="E2EFDA"/>
            <w:noWrap/>
          </w:tcPr>
          <w:p w14:paraId="2D83D9D8" w14:textId="42EF2F81" w:rsidR="00343452" w:rsidRPr="001E3660" w:rsidRDefault="00343452" w:rsidP="0025583F">
            <w:pPr>
              <w:jc w:val="center"/>
              <w:rPr>
                <w:rFonts w:ascii="Arial" w:hAnsi="Arial" w:cs="Arial"/>
                <w:b/>
                <w:bCs/>
              </w:rPr>
            </w:pPr>
          </w:p>
        </w:tc>
      </w:tr>
    </w:tbl>
    <w:p w14:paraId="73DA2E5A" w14:textId="11FF9C38" w:rsidR="005A6342" w:rsidRPr="00EC5D8F" w:rsidRDefault="005A6342" w:rsidP="009358BC">
      <w:pPr>
        <w:rPr>
          <w:rFonts w:ascii="Arial" w:hAnsi="Arial" w:cs="Arial"/>
          <w:sz w:val="20"/>
          <w:u w:val="single"/>
          <w:lang w:eastAsia="pt-BR"/>
        </w:rPr>
      </w:pPr>
      <w:r>
        <w:rPr>
          <w:rFonts w:ascii="Garamond" w:hAnsi="Garamond" w:cs="Arial"/>
          <w:lang w:eastAsia="pt-BR"/>
        </w:rPr>
        <w:t xml:space="preserve">1.3. Integram este Contrato, como se nele estivessem transcritos, o </w:t>
      </w:r>
      <w:r w:rsidRPr="00392A7A">
        <w:rPr>
          <w:rFonts w:ascii="Garamond" w:hAnsi="Garamond" w:cs="Arial"/>
          <w:b/>
          <w:bCs/>
          <w:lang w:eastAsia="pt-BR"/>
        </w:rPr>
        <w:t>Termo de referência</w:t>
      </w:r>
      <w:r>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355F7DD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5.188.23 e seus incisos</w:t>
      </w:r>
    </w:p>
    <w:p w14:paraId="2B6AA46D" w14:textId="77777777" w:rsidR="005A6342" w:rsidRDefault="005A6342" w:rsidP="005A6342">
      <w:pPr>
        <w:suppressAutoHyphens w:val="0"/>
        <w:autoSpaceDE w:val="0"/>
        <w:autoSpaceDN w:val="0"/>
        <w:adjustRightInd w:val="0"/>
        <w:rPr>
          <w:rFonts w:ascii="Garamond" w:hAnsi="Garamond" w:cs="Arial"/>
          <w:lang w:eastAsia="pt-BR"/>
        </w:rPr>
      </w:pP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w:t>
      </w:r>
      <w:r>
        <w:rPr>
          <w:rFonts w:ascii="Garamond" w:hAnsi="Garamond"/>
          <w:shd w:val="clear" w:color="auto" w:fill="FFFFFF"/>
        </w:rPr>
        <w:lastRenderedPageBreak/>
        <w:t xml:space="preserve">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77777777"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5.188/23.</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60C87333"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10.1.13 – Informar o local e passar instruções para realização das entregas dos </w:t>
      </w:r>
      <w:r w:rsidR="009358BC">
        <w:rPr>
          <w:rFonts w:ascii="Garamond" w:hAnsi="Garamond" w:cs="Arial"/>
          <w:lang w:eastAsia="pt-BR"/>
        </w:rPr>
        <w:t>serviços</w:t>
      </w:r>
      <w:r>
        <w:rPr>
          <w:rFonts w:ascii="Garamond" w:hAnsi="Garamond" w:cs="Arial"/>
          <w:lang w:eastAsia="pt-BR"/>
        </w:rPr>
        <w:t>.</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lastRenderedPageBreak/>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1C0EFB7E"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w:t>
      </w:r>
      <w:r w:rsidR="009358BC">
        <w:rPr>
          <w:kern w:val="2"/>
          <w:lang w:eastAsia="en-US"/>
          <w14:ligatures w14:val="standardContextual"/>
        </w:rPr>
        <w:t xml:space="preserve"> serviços</w:t>
      </w:r>
      <w:r>
        <w:rPr>
          <w:kern w:val="2"/>
          <w:lang w:eastAsia="en-US"/>
          <w14:ligatures w14:val="standardContextual"/>
        </w:rPr>
        <w:t xml:space="preserve">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06997C0F"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w:t>
      </w:r>
      <w:r w:rsidR="009358BC">
        <w:rPr>
          <w:kern w:val="2"/>
          <w:lang w:eastAsia="en-US"/>
          <w14:ligatures w14:val="standardContextual"/>
        </w:rPr>
        <w:t>s</w:t>
      </w:r>
      <w:r>
        <w:rPr>
          <w:kern w:val="2"/>
          <w:lang w:eastAsia="en-US"/>
          <w14:ligatures w14:val="standardContextual"/>
        </w:rPr>
        <w:t xml:space="preserve"> Secretaria</w:t>
      </w:r>
      <w:r w:rsidR="009358BC">
        <w:rPr>
          <w:kern w:val="2"/>
          <w:lang w:eastAsia="en-US"/>
          <w14:ligatures w14:val="standardContextual"/>
        </w:rPr>
        <w:t>s</w:t>
      </w:r>
      <w:r>
        <w:rPr>
          <w:kern w:val="2"/>
          <w:lang w:eastAsia="en-US"/>
          <w14:ligatures w14:val="standardContextual"/>
        </w:rPr>
        <w:t>, devendo ainda atender prontamente as reclamações.</w:t>
      </w:r>
    </w:p>
    <w:p w14:paraId="793E8EB2" w14:textId="2E2900CE"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w:t>
      </w:r>
      <w:r w:rsidR="009358BC">
        <w:rPr>
          <w:kern w:val="2"/>
          <w:lang w:eastAsia="en-US"/>
          <w14:ligatures w14:val="standardContextual"/>
        </w:rPr>
        <w:t>.</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xml:space="preserve">) horas os motivos que eventualmente impossibilitem a entrega dos objetos no prazo estipulado, nos </w:t>
      </w:r>
      <w:r>
        <w:rPr>
          <w:kern w:val="2"/>
          <w:lang w:eastAsia="en-US"/>
          <w14:ligatures w14:val="standardContextual"/>
        </w:rPr>
        <w:lastRenderedPageBreak/>
        <w:t>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pelas Secretarias.</w:t>
      </w:r>
    </w:p>
    <w:p w14:paraId="76315D90" w14:textId="785FD9B2"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 xml:space="preserve">Aceitar a </w:t>
      </w:r>
      <w:r w:rsidR="009358BC">
        <w:rPr>
          <w:kern w:val="2"/>
          <w:lang w:eastAsia="en-US"/>
          <w14:ligatures w14:val="standardContextual"/>
        </w:rPr>
        <w:t>realizar os serviços</w:t>
      </w:r>
      <w:r>
        <w:rPr>
          <w:kern w:val="2"/>
          <w:lang w:eastAsia="en-US"/>
          <w14:ligatures w14:val="standardContextual"/>
        </w:rPr>
        <w:t xml:space="preserve"> objeto do processo licitatório</w:t>
      </w:r>
      <w:r w:rsidR="009358BC">
        <w:rPr>
          <w:kern w:val="2"/>
          <w:lang w:eastAsia="en-US"/>
          <w14:ligatures w14:val="standardContextual"/>
        </w:rPr>
        <w:t>.</w:t>
      </w:r>
    </w:p>
    <w:p w14:paraId="24920BEA" w14:textId="77777777" w:rsidR="00336B32" w:rsidRDefault="002D485C" w:rsidP="00336B32">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w:t>
      </w:r>
      <w:r w:rsidR="009358BC">
        <w:rPr>
          <w:kern w:val="2"/>
          <w:lang w:eastAsia="en-US"/>
          <w14:ligatures w14:val="standardContextual"/>
        </w:rPr>
        <w:t>de imediato</w:t>
      </w:r>
      <w:r>
        <w:rPr>
          <w:kern w:val="2"/>
          <w:lang w:eastAsia="en-US"/>
          <w14:ligatures w14:val="standardContextual"/>
        </w:rPr>
        <w:t xml:space="preserve">. </w:t>
      </w:r>
    </w:p>
    <w:p w14:paraId="5B62A07D" w14:textId="2FB3ECD9" w:rsidR="00336B32" w:rsidRPr="00336B32" w:rsidRDefault="002D485C" w:rsidP="00336B32">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336B32">
        <w:rPr>
          <w:iCs/>
          <w:kern w:val="2"/>
          <w:lang w:eastAsia="en-US"/>
          <w14:ligatures w14:val="standardContextual"/>
        </w:rPr>
        <w:t xml:space="preserve"> </w:t>
      </w:r>
      <w:r w:rsidR="00336B32" w:rsidRPr="008C1D22">
        <w:t xml:space="preserve">As placas deverão ser entregues no prazo máximo de </w:t>
      </w:r>
      <w:r w:rsidR="00336B32" w:rsidRPr="00336B32">
        <w:t xml:space="preserve">15 (quinze) dias corridos, </w:t>
      </w:r>
      <w:r w:rsidR="00336B32" w:rsidRPr="008C1D22">
        <w:t>contados a partir da solicitação formal, com possibilidade de prazos diferenciados, conforme urgência da demanda, devidamente justificada pela Prefeitura.</w:t>
      </w:r>
    </w:p>
    <w:p w14:paraId="0CD63CA6" w14:textId="71B3D517" w:rsidR="002D485C" w:rsidRPr="00336B32" w:rsidRDefault="002D485C" w:rsidP="00620C44">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sidRPr="00336B32">
        <w:rPr>
          <w:iCs/>
          <w:kern w:val="2"/>
          <w:lang w:eastAsia="en-US"/>
          <w14:ligatures w14:val="standardContextual"/>
        </w:rPr>
        <w:t xml:space="preserve"> Executar o contrato responsabilizando-se pela perfeição técnica dos serviços e produtos entregues.</w:t>
      </w:r>
    </w:p>
    <w:p w14:paraId="279A3A1E" w14:textId="77777777" w:rsidR="00336B32" w:rsidRPr="008C1D22" w:rsidRDefault="002D485C" w:rsidP="00336B32">
      <w:pPr>
        <w:pStyle w:val="PargrafodaLista"/>
        <w:numPr>
          <w:ilvl w:val="1"/>
          <w:numId w:val="34"/>
        </w:numPr>
        <w:suppressAutoHyphens w:val="0"/>
        <w:autoSpaceDE w:val="0"/>
        <w:autoSpaceDN w:val="0"/>
        <w:adjustRightInd w:val="0"/>
        <w:ind w:left="0" w:firstLine="0"/>
        <w:jc w:val="both"/>
      </w:pPr>
      <w:r>
        <w:rPr>
          <w:iCs/>
          <w:kern w:val="2"/>
          <w:lang w:eastAsia="en-US"/>
          <w14:ligatures w14:val="standardContextual"/>
        </w:rPr>
        <w:t xml:space="preserve"> </w:t>
      </w:r>
      <w:r w:rsidR="00336B32" w:rsidRPr="008C1D22">
        <w:t xml:space="preserve">As placas deverão possuir garantia mínima de </w:t>
      </w:r>
      <w:r w:rsidR="00336B32" w:rsidRPr="00336B32">
        <w:t>12 (doze) meses</w:t>
      </w:r>
      <w:r w:rsidR="00336B32" w:rsidRPr="008C1D22">
        <w:t xml:space="preserve"> contra defeitos de fabricação, incluindo problemas como desbotamento, corrosão, descascamento ou falhas de gravação.</w:t>
      </w:r>
    </w:p>
    <w:p w14:paraId="0E216D76" w14:textId="56198856" w:rsidR="002D485C" w:rsidRPr="00336B32" w:rsidRDefault="002D485C" w:rsidP="00336B32">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336B32">
        <w:rPr>
          <w:iCs/>
          <w:kern w:val="2"/>
          <w:lang w:eastAsia="en-US"/>
          <w14:ligatures w14:val="standardContextual"/>
        </w:rPr>
        <w:t xml:space="preserve">A contratada deve arcar com os custos para entrega dos </w:t>
      </w:r>
      <w:r w:rsidR="009358BC" w:rsidRPr="00336B32">
        <w:rPr>
          <w:iCs/>
          <w:kern w:val="2"/>
          <w:lang w:eastAsia="en-US"/>
          <w14:ligatures w14:val="standardContextual"/>
        </w:rPr>
        <w:t>serviços</w:t>
      </w:r>
      <w:r w:rsidRPr="00336B32">
        <w:rPr>
          <w:iCs/>
          <w:kern w:val="2"/>
          <w:lang w:eastAsia="en-US"/>
          <w14:ligatures w14:val="standardContextual"/>
        </w:rPr>
        <w:t>.</w:t>
      </w:r>
    </w:p>
    <w:p w14:paraId="7F20DB29" w14:textId="77777777" w:rsidR="007B4A32" w:rsidRPr="00A47C45" w:rsidRDefault="007B4A32" w:rsidP="007B4A32">
      <w:pPr>
        <w:pStyle w:val="PargrafodaLista"/>
        <w:suppressAutoHyphens w:val="0"/>
        <w:autoSpaceDE w:val="0"/>
        <w:autoSpaceDN w:val="0"/>
        <w:adjustRightInd w:val="0"/>
        <w:ind w:left="0"/>
        <w:jc w:val="both"/>
        <w:rPr>
          <w:kern w:val="2"/>
          <w:lang w:eastAsia="en-US"/>
          <w14:ligatures w14:val="standardContextual"/>
        </w:rPr>
      </w:pP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0CF40E66" w14:textId="77777777" w:rsidR="007B4A32" w:rsidRDefault="002D485C" w:rsidP="007B4A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7008A00E" w14:textId="77777777" w:rsidR="007B4A32" w:rsidRDefault="007B4A32" w:rsidP="007B4A32">
      <w:pPr>
        <w:pStyle w:val="PargrafodaLista"/>
        <w:suppressAutoHyphens w:val="0"/>
        <w:autoSpaceDE w:val="0"/>
        <w:autoSpaceDN w:val="0"/>
        <w:adjustRightInd w:val="0"/>
        <w:ind w:left="0"/>
        <w:jc w:val="both"/>
        <w:rPr>
          <w:iCs/>
          <w:kern w:val="2"/>
          <w:lang w:eastAsia="en-US"/>
          <w14:ligatures w14:val="standardContextual"/>
        </w:rPr>
      </w:pPr>
    </w:p>
    <w:p w14:paraId="070E84F2" w14:textId="3807E42B" w:rsidR="007B4A32" w:rsidRPr="00336B32" w:rsidRDefault="007B4A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7B4A32">
        <w:rPr>
          <w:rStyle w:val="Forte"/>
          <w:b w:val="0"/>
          <w:bCs w:val="0"/>
        </w:rPr>
        <w:t>Executar os serviços diretamente</w:t>
      </w:r>
      <w:r w:rsidRPr="007B4A32">
        <w:rPr>
          <w:b/>
          <w:bCs/>
        </w:rPr>
        <w:t>,</w:t>
      </w:r>
      <w:r>
        <w:t xml:space="preserve"> sendo vedada a terceirização ou subcontratação, conforme previsto no edital e no contrato;</w:t>
      </w:r>
    </w:p>
    <w:p w14:paraId="64D97FF3" w14:textId="77777777" w:rsidR="007B4A32" w:rsidRPr="007B4A32" w:rsidRDefault="007B4A32" w:rsidP="007B4A32">
      <w:pPr>
        <w:pStyle w:val="PargrafodaLista"/>
        <w:suppressAutoHyphens w:val="0"/>
        <w:autoSpaceDE w:val="0"/>
        <w:autoSpaceDN w:val="0"/>
        <w:adjustRightInd w:val="0"/>
        <w:ind w:left="0"/>
        <w:jc w:val="both"/>
        <w:rPr>
          <w:iCs/>
          <w:kern w:val="2"/>
          <w:lang w:eastAsia="en-US"/>
          <w14:ligatures w14:val="standardContextual"/>
        </w:rPr>
      </w:pPr>
    </w:p>
    <w:p w14:paraId="1A78C95B" w14:textId="42B56B55" w:rsidR="007B4A32" w:rsidRPr="003D2F40" w:rsidRDefault="007B4A32" w:rsidP="003D2F40">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Responsabilizar-se integralmente por quaisquer danos materiais ou pessoais decorrentes da execução do serviço, isentando a Administração de qualquer responsabilidade civil, penal ou trabalhista;</w:t>
      </w:r>
    </w:p>
    <w:p w14:paraId="3D6C3738" w14:textId="77777777" w:rsidR="007B4A32" w:rsidRPr="007B4A32" w:rsidRDefault="007B4A32" w:rsidP="007B4A32">
      <w:pPr>
        <w:pStyle w:val="PargrafodaLista"/>
        <w:suppressAutoHyphens w:val="0"/>
        <w:autoSpaceDE w:val="0"/>
        <w:autoSpaceDN w:val="0"/>
        <w:adjustRightInd w:val="0"/>
        <w:ind w:left="0"/>
        <w:jc w:val="both"/>
        <w:rPr>
          <w:iCs/>
          <w:kern w:val="2"/>
          <w:lang w:eastAsia="en-US"/>
          <w14:ligatures w14:val="standardContextual"/>
        </w:rPr>
      </w:pPr>
    </w:p>
    <w:p w14:paraId="320E3AF1" w14:textId="77777777" w:rsidR="00336B32" w:rsidRPr="00336B32" w:rsidRDefault="007B4A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Manter comunicação permanente com os gestores e fiscais do contrato, garantindo o pronto atendimento às solicitações, orientações e eventuais correções exigidas pela Administração</w:t>
      </w:r>
      <w:r w:rsidR="00336B32">
        <w:t>.</w:t>
      </w:r>
    </w:p>
    <w:p w14:paraId="66F810CE" w14:textId="77777777" w:rsidR="00336B32" w:rsidRDefault="00336B32" w:rsidP="00336B32">
      <w:pPr>
        <w:pStyle w:val="PargrafodaLista"/>
        <w:rPr>
          <w:rStyle w:val="Forte"/>
        </w:rPr>
      </w:pPr>
    </w:p>
    <w:p w14:paraId="34A20A96" w14:textId="77777777"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bookmarkStart w:id="1" w:name="_Hlk202796543"/>
      <w:r>
        <w:rPr>
          <w:rStyle w:val="Forte"/>
        </w:rPr>
        <w:lastRenderedPageBreak/>
        <w:t>Fornecimento das Placas</w:t>
      </w:r>
      <w:r>
        <w:t xml:space="preserve"> em conformidade com as especificações técnicas definidas no Termo de Referência, incluindo materiais de alta durabilidade, acabamento de qualidade e gravação adequada das informações institucionais;</w:t>
      </w:r>
    </w:p>
    <w:p w14:paraId="477CF5CE" w14:textId="77777777" w:rsidR="00336B32" w:rsidRDefault="00336B32" w:rsidP="00336B32">
      <w:pPr>
        <w:pStyle w:val="PargrafodaLista"/>
        <w:rPr>
          <w:rStyle w:val="Forte"/>
        </w:rPr>
      </w:pPr>
    </w:p>
    <w:p w14:paraId="4230E91E" w14:textId="77777777"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Pr>
          <w:rStyle w:val="Forte"/>
        </w:rPr>
        <w:t>Entrega no Local Indicado</w:t>
      </w:r>
      <w:r>
        <w:t>, dentro do prazo estabelecido pela Administração, garantindo o transporte seguro e a integridade dos materiais;</w:t>
      </w:r>
    </w:p>
    <w:p w14:paraId="696BF259" w14:textId="77777777" w:rsidR="00336B32" w:rsidRDefault="00336B32" w:rsidP="00336B32">
      <w:pPr>
        <w:pStyle w:val="PargrafodaLista"/>
        <w:rPr>
          <w:rStyle w:val="Forte"/>
        </w:rPr>
      </w:pPr>
    </w:p>
    <w:p w14:paraId="21A7A6EE" w14:textId="77777777"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Pr>
          <w:rStyle w:val="Forte"/>
        </w:rPr>
        <w:t>Fornecimento de Sistema de Fixação</w:t>
      </w:r>
      <w:r>
        <w:t>, quando aplicável, compatível com o local e as condições de instalação das placas;</w:t>
      </w:r>
    </w:p>
    <w:p w14:paraId="37BBB1A2" w14:textId="77777777" w:rsidR="00336B32" w:rsidRDefault="00336B32" w:rsidP="00336B32">
      <w:pPr>
        <w:pStyle w:val="PargrafodaLista"/>
        <w:rPr>
          <w:rStyle w:val="Forte"/>
        </w:rPr>
      </w:pPr>
    </w:p>
    <w:p w14:paraId="402A263C" w14:textId="77777777"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Pr>
          <w:rStyle w:val="Forte"/>
        </w:rPr>
        <w:t>Garantia de Qualidade e Durabilidade</w:t>
      </w:r>
      <w:r>
        <w:t xml:space="preserve"> do produto, assegurando que as placas estejam livres de defeitos de fabricação ou danos que comprometam a estética, funcionalidade ou a integridade das informações;</w:t>
      </w:r>
    </w:p>
    <w:p w14:paraId="2C09A9C2" w14:textId="77777777" w:rsidR="00336B32" w:rsidRDefault="00336B32" w:rsidP="00336B32">
      <w:pPr>
        <w:pStyle w:val="PargrafodaLista"/>
        <w:rPr>
          <w:rStyle w:val="Forte"/>
        </w:rPr>
      </w:pPr>
    </w:p>
    <w:p w14:paraId="5C00AAB8" w14:textId="77777777"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Pr>
          <w:rStyle w:val="Forte"/>
        </w:rPr>
        <w:t>Substituição de Produtos com Defeito</w:t>
      </w:r>
      <w:r>
        <w:t>, caso identificado vício de fabricação, erro na gravação ou inconformidade em relação às especificações, sem ônus para a Administração;</w:t>
      </w:r>
    </w:p>
    <w:p w14:paraId="20A22B8A" w14:textId="77777777" w:rsidR="00336B32" w:rsidRDefault="00336B32" w:rsidP="00336B32">
      <w:pPr>
        <w:pStyle w:val="PargrafodaLista"/>
      </w:pPr>
    </w:p>
    <w:p w14:paraId="709FC5AF" w14:textId="77777777"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t xml:space="preserve"> </w:t>
      </w:r>
      <w:r>
        <w:rPr>
          <w:rStyle w:val="Forte"/>
        </w:rPr>
        <w:t>Observância às Normas Técnicas e Ambientais</w:t>
      </w:r>
      <w:r>
        <w:t>, incluindo o descarte adequado de resíduos gerados durante o processo de fabricação ou entrega, em conformidade com a legislação vigente;</w:t>
      </w:r>
    </w:p>
    <w:p w14:paraId="3C6FBF9D" w14:textId="77777777" w:rsidR="00336B32" w:rsidRDefault="00336B32" w:rsidP="00336B32">
      <w:pPr>
        <w:pStyle w:val="PargrafodaLista"/>
        <w:rPr>
          <w:rStyle w:val="Forte"/>
        </w:rPr>
      </w:pPr>
    </w:p>
    <w:p w14:paraId="46485AEF" w14:textId="61616655" w:rsidR="00336B32" w:rsidRPr="00336B32" w:rsidRDefault="00336B32" w:rsidP="00336B32">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Pr>
          <w:rStyle w:val="Forte"/>
        </w:rPr>
        <w:t>Confidencialidade das Informações</w:t>
      </w:r>
      <w:r>
        <w:t>, garantindo que dados institucionais, como nomes de autoridades e informações do evento, sejam tratados com sigilo até o momento da divulgação oficial.</w:t>
      </w:r>
    </w:p>
    <w:p w14:paraId="5A46D421" w14:textId="77777777" w:rsidR="00336B32" w:rsidRPr="00336B32" w:rsidRDefault="00336B32" w:rsidP="00336B32">
      <w:pPr>
        <w:pStyle w:val="PargrafodaLista"/>
        <w:rPr>
          <w:iCs/>
          <w:kern w:val="2"/>
          <w:lang w:eastAsia="en-US"/>
          <w14:ligatures w14:val="standardContextual"/>
        </w:rPr>
      </w:pPr>
    </w:p>
    <w:bookmarkEnd w:id="1"/>
    <w:p w14:paraId="4FE9E018" w14:textId="77777777" w:rsidR="00336B32" w:rsidRPr="00336B32" w:rsidRDefault="00336B32" w:rsidP="00336B32">
      <w:pPr>
        <w:pStyle w:val="PargrafodaLista"/>
        <w:suppressAutoHyphens w:val="0"/>
        <w:autoSpaceDE w:val="0"/>
        <w:autoSpaceDN w:val="0"/>
        <w:adjustRightInd w:val="0"/>
        <w:ind w:left="0"/>
        <w:jc w:val="both"/>
        <w:rPr>
          <w:iCs/>
          <w:kern w:val="2"/>
          <w:lang w:eastAsia="en-US"/>
          <w14:ligatures w14:val="standardContextual"/>
        </w:rPr>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lastRenderedPageBreak/>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2" w:name="art155ii"/>
      <w:bookmarkStart w:id="3" w:name="art155iii"/>
      <w:bookmarkStart w:id="4" w:name="art155iv"/>
      <w:bookmarkStart w:id="5" w:name="art155v"/>
      <w:bookmarkStart w:id="6" w:name="art155vi"/>
      <w:bookmarkStart w:id="7" w:name="art155vii"/>
      <w:bookmarkStart w:id="8" w:name="art155viii"/>
      <w:bookmarkStart w:id="9" w:name="art155ix"/>
      <w:bookmarkStart w:id="10" w:name="art155x"/>
      <w:bookmarkEnd w:id="2"/>
      <w:bookmarkEnd w:id="3"/>
      <w:bookmarkEnd w:id="4"/>
      <w:bookmarkEnd w:id="5"/>
      <w:bookmarkEnd w:id="6"/>
      <w:bookmarkEnd w:id="7"/>
      <w:bookmarkEnd w:id="8"/>
      <w:bookmarkEnd w:id="9"/>
      <w:bookmarkEnd w:id="10"/>
      <w:r>
        <w:rPr>
          <w:rFonts w:ascii="Garamond" w:hAnsi="Garamond"/>
          <w:b w:val="0"/>
          <w:sz w:val="24"/>
          <w:szCs w:val="24"/>
        </w:rPr>
        <w:t xml:space="preserve">    </w:t>
      </w:r>
      <w:bookmarkStart w:id="11" w:name="art155xi"/>
      <w:bookmarkStart w:id="12" w:name="art155xii"/>
      <w:bookmarkEnd w:id="11"/>
      <w:bookmarkEnd w:id="12"/>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13.8 - A personalidade jurídica do Contratado poderá ser desconsiderada sempre que utilizada com abuso do direito para facilitar, encobrir ou dissimular a prática dos atos ilícitos previstos neste Contrato ou para provocar confusão patrimonial, e, nesse caso, todos os </w:t>
      </w:r>
      <w:r>
        <w:rPr>
          <w:rFonts w:ascii="Garamond" w:hAnsi="Garamond" w:cs="Arial"/>
          <w:lang w:eastAsia="pt-BR"/>
        </w:rPr>
        <w:lastRenderedPageBreak/>
        <w:t>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77777777"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5.188/23,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5F607EA3" w14:textId="77777777" w:rsidR="00336B32" w:rsidRDefault="00336B32" w:rsidP="00336B3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976 (Assistência Social)</w:t>
      </w:r>
    </w:p>
    <w:p w14:paraId="13E71FB7" w14:textId="77777777" w:rsidR="00336B32" w:rsidRDefault="00336B32" w:rsidP="00336B3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1017 (Obras)</w:t>
      </w:r>
    </w:p>
    <w:p w14:paraId="24B8638F" w14:textId="77777777" w:rsidR="00336B32" w:rsidRDefault="00336B32" w:rsidP="00336B32">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455 (Saúde)</w:t>
      </w:r>
    </w:p>
    <w:p w14:paraId="2F59D51C" w14:textId="77777777" w:rsidR="004E0E41" w:rsidRPr="00097968" w:rsidRDefault="004E0E41" w:rsidP="000622F5">
      <w:pPr>
        <w:pStyle w:val="Default"/>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5F8B1894"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357E67">
        <w:rPr>
          <w:rFonts w:ascii="Garamond" w:hAnsi="Garamond" w:cs="Garamond"/>
          <w:sz w:val="24"/>
        </w:rPr>
        <w:t>5</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03C3" w14:textId="77777777" w:rsidR="00291321" w:rsidRDefault="00291321">
      <w:r>
        <w:separator/>
      </w:r>
    </w:p>
  </w:endnote>
  <w:endnote w:type="continuationSeparator" w:id="0">
    <w:p w14:paraId="78F71AB1" w14:textId="77777777" w:rsidR="00291321" w:rsidRDefault="0029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4785D" w14:textId="77777777" w:rsidR="00291321" w:rsidRDefault="00291321">
      <w:r>
        <w:separator/>
      </w:r>
    </w:p>
  </w:footnote>
  <w:footnote w:type="continuationSeparator" w:id="0">
    <w:p w14:paraId="198345D7" w14:textId="77777777" w:rsidR="00291321" w:rsidRDefault="00291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D814873"/>
    <w:multiLevelType w:val="multilevel"/>
    <w:tmpl w:val="5E0420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2"/>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20"/>
  </w:num>
  <w:num w:numId="12" w16cid:durableId="580483423">
    <w:abstractNumId w:val="28"/>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2"/>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1"/>
  </w:num>
  <w:num w:numId="27" w16cid:durableId="271011646">
    <w:abstractNumId w:val="22"/>
  </w:num>
  <w:num w:numId="28" w16cid:durableId="900676525">
    <w:abstractNumId w:val="9"/>
  </w:num>
  <w:num w:numId="29" w16cid:durableId="824320037">
    <w:abstractNumId w:val="4"/>
  </w:num>
  <w:num w:numId="30" w16cid:durableId="1161651532">
    <w:abstractNumId w:val="25"/>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3"/>
  </w:num>
  <w:num w:numId="34" w16cid:durableId="820388449">
    <w:abstractNumId w:val="1"/>
  </w:num>
  <w:num w:numId="35" w16cid:durableId="1010521582">
    <w:abstractNumId w:val="6"/>
  </w:num>
  <w:num w:numId="36" w16cid:durableId="69275194">
    <w:abstractNumId w:val="19"/>
  </w:num>
  <w:num w:numId="37" w16cid:durableId="336227028">
    <w:abstractNumId w:val="5"/>
  </w:num>
  <w:num w:numId="38" w16cid:durableId="1684549400">
    <w:abstractNumId w:val="23"/>
  </w:num>
  <w:num w:numId="39" w16cid:durableId="1102989089">
    <w:abstractNumId w:val="3"/>
  </w:num>
  <w:num w:numId="40" w16cid:durableId="8629814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6085C"/>
    <w:rsid w:val="000622F5"/>
    <w:rsid w:val="00073B59"/>
    <w:rsid w:val="00097968"/>
    <w:rsid w:val="0014318A"/>
    <w:rsid w:val="00181EBD"/>
    <w:rsid w:val="00193AD3"/>
    <w:rsid w:val="00291321"/>
    <w:rsid w:val="00297B05"/>
    <w:rsid w:val="002D485C"/>
    <w:rsid w:val="00316788"/>
    <w:rsid w:val="00336B32"/>
    <w:rsid w:val="00343452"/>
    <w:rsid w:val="003535A4"/>
    <w:rsid w:val="00357E67"/>
    <w:rsid w:val="003836F3"/>
    <w:rsid w:val="00392A7A"/>
    <w:rsid w:val="003B1B07"/>
    <w:rsid w:val="003D2F40"/>
    <w:rsid w:val="003E083B"/>
    <w:rsid w:val="003E134A"/>
    <w:rsid w:val="003E23F1"/>
    <w:rsid w:val="00401E97"/>
    <w:rsid w:val="0042275D"/>
    <w:rsid w:val="00437041"/>
    <w:rsid w:val="004A2658"/>
    <w:rsid w:val="004E0E41"/>
    <w:rsid w:val="00503C5D"/>
    <w:rsid w:val="00562E83"/>
    <w:rsid w:val="0058344D"/>
    <w:rsid w:val="005A6342"/>
    <w:rsid w:val="005B1502"/>
    <w:rsid w:val="005B1AE9"/>
    <w:rsid w:val="005C56A2"/>
    <w:rsid w:val="005C5D5D"/>
    <w:rsid w:val="00627B0F"/>
    <w:rsid w:val="006C26D3"/>
    <w:rsid w:val="00715508"/>
    <w:rsid w:val="00750212"/>
    <w:rsid w:val="007761C7"/>
    <w:rsid w:val="007B4A32"/>
    <w:rsid w:val="008A0331"/>
    <w:rsid w:val="008C12F2"/>
    <w:rsid w:val="00927E41"/>
    <w:rsid w:val="009358BC"/>
    <w:rsid w:val="0094733E"/>
    <w:rsid w:val="009671E3"/>
    <w:rsid w:val="009A22C1"/>
    <w:rsid w:val="00A0317B"/>
    <w:rsid w:val="00A05682"/>
    <w:rsid w:val="00A05D91"/>
    <w:rsid w:val="00A103DB"/>
    <w:rsid w:val="00A17165"/>
    <w:rsid w:val="00A2327F"/>
    <w:rsid w:val="00A363B3"/>
    <w:rsid w:val="00A41428"/>
    <w:rsid w:val="00A47C45"/>
    <w:rsid w:val="00A57FC1"/>
    <w:rsid w:val="00AC3BDF"/>
    <w:rsid w:val="00AE3AA0"/>
    <w:rsid w:val="00AF3C8B"/>
    <w:rsid w:val="00B603BA"/>
    <w:rsid w:val="00B93856"/>
    <w:rsid w:val="00BA6B07"/>
    <w:rsid w:val="00BB24D2"/>
    <w:rsid w:val="00BB7A7C"/>
    <w:rsid w:val="00BF36B1"/>
    <w:rsid w:val="00C12248"/>
    <w:rsid w:val="00C734A4"/>
    <w:rsid w:val="00CC4041"/>
    <w:rsid w:val="00D565CA"/>
    <w:rsid w:val="00D6292A"/>
    <w:rsid w:val="00D87EC0"/>
    <w:rsid w:val="00D91D2F"/>
    <w:rsid w:val="00DD0A82"/>
    <w:rsid w:val="00DF1D21"/>
    <w:rsid w:val="00E01974"/>
    <w:rsid w:val="00E106E4"/>
    <w:rsid w:val="00EC011F"/>
    <w:rsid w:val="00EC5D8F"/>
    <w:rsid w:val="00EF2F86"/>
    <w:rsid w:val="00F1169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 w:type="paragraph" w:styleId="SemEspaamento">
    <w:name w:val="No Spacing"/>
    <w:uiPriority w:val="1"/>
    <w:qFormat/>
    <w:rsid w:val="00336B32"/>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80879">
      <w:bodyDiv w:val="1"/>
      <w:marLeft w:val="0"/>
      <w:marRight w:val="0"/>
      <w:marTop w:val="0"/>
      <w:marBottom w:val="0"/>
      <w:divBdr>
        <w:top w:val="none" w:sz="0" w:space="0" w:color="auto"/>
        <w:left w:val="none" w:sz="0" w:space="0" w:color="auto"/>
        <w:bottom w:val="none" w:sz="0" w:space="0" w:color="auto"/>
        <w:right w:val="none" w:sz="0" w:space="0" w:color="auto"/>
      </w:divBdr>
    </w:div>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132015819">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4571</Words>
  <Characters>24685</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2025-07-07T18:50:00Z</dcterms:created>
  <dcterms:modified xsi:type="dcterms:W3CDTF">2025-07-07T19:04:00Z</dcterms:modified>
</cp:coreProperties>
</file>